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大姚县红十字会2021年预算重点领域财政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黑体" w:hAnsi="黑体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Times New Roman"/>
          <w:kern w:val="0"/>
          <w:sz w:val="32"/>
          <w:szCs w:val="32"/>
          <w:lang w:val="en-US" w:eastAsia="zh-CN" w:bidi="ar-SA"/>
        </w:rPr>
        <w:t>一、项目名称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>
      <w:pPr>
        <w:pStyle w:val="3"/>
        <w:keepNext w:val="0"/>
        <w:keepLines w:val="0"/>
        <w:pageBreakBefore w:val="0"/>
        <w:widowControl/>
        <w:suppressLineNumbers w:val="0"/>
        <w:tabs>
          <w:tab w:val="center" w:pos="4213"/>
          <w:tab w:val="left" w:pos="65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 w:bidi="ar-SA"/>
        </w:rPr>
        <w:t>二、立项依据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 w:bidi="ar-SA"/>
        </w:rPr>
        <w:tab/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 w:bidi="ar-SA"/>
        </w:rPr>
        <w:t>三、项目实施单位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 w:bidi="ar-SA"/>
        </w:rPr>
        <w:t>四、项目基本概况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 w:bidi="ar-SA"/>
        </w:rPr>
        <w:t>五、项目实施内容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 w:bidi="ar-SA"/>
        </w:rPr>
        <w:t>六、资金安排情况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 w:bidi="ar-SA"/>
        </w:rPr>
        <w:t>七、项目实施计划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 w:bidi="ar-SA"/>
        </w:rPr>
        <w:t>八、项目实施成效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57ECE"/>
    <w:rsid w:val="1225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0"/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2021-04-07T02:09:00Z</dcterms:created>
  <dc:creator>苏</dc:creator>
  <cp:lastModifiedBy>苏</cp:lastModifiedBy>
  <dcterms:modified xsi:type="dcterms:W3CDTF">2021-04-07T02:14:28Z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74C9F68EB9EE4BA5BBC1DFB73984B3D6</vt:lpwstr>
  </property>
</Properties>
</file>