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1234440</wp:posOffset>
                </wp:positionV>
                <wp:extent cx="5046980" cy="0"/>
                <wp:effectExtent l="0" t="17145" r="1270" b="209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97.2pt;height:0pt;width:397.4pt;z-index:251659264;mso-width-relative:page;mso-height-relative:page;" filled="f" stroked="t" coordsize="21600,21600" o:gfxdata="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RUVTHZAAAACQEAAA8AAAAAAAAAAQAgAAAAIgAAAGRycy9kb3ducmV2Lnht&#10;bFBLAQIUABQAAAAIAIdO4kB+XB3k+AEAAOUDAAAOAAAAAAAAAAEAIAAAACgBAABkcnMvZTJvRG9j&#10;LnhtbFBLBQYAAAAABgAGAFkBAACSBQAAAAA=&#10;">
                <v:fill on="f" focussize="0,0"/>
                <v:stroke weight="2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  <w:t>教育信息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  <w:u w:val="single"/>
        </w:rPr>
        <w:t>大姚县</w:t>
      </w:r>
      <w:r>
        <w:rPr>
          <w:rFonts w:hint="eastAsia" w:ascii="仿宋_GB2312" w:eastAsia="仿宋_GB2312"/>
          <w:sz w:val="32"/>
          <w:szCs w:val="32"/>
          <w:u w:val="single"/>
          <w:lang w:eastAsia="zh-CN"/>
        </w:rPr>
        <w:t>教育体育局办公室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sz w:val="32"/>
          <w:szCs w:val="32"/>
          <w:u w:val="single"/>
        </w:rPr>
        <w:t>第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  <w:u w:val="single"/>
        </w:rPr>
        <w:t>期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20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24</w:t>
      </w:r>
      <w:r>
        <w:rPr>
          <w:rFonts w:hint="eastAsia" w:ascii="仿宋_GB2312" w:eastAsia="仿宋_GB2312"/>
          <w:sz w:val="32"/>
          <w:szCs w:val="32"/>
          <w:u w:val="single"/>
        </w:rPr>
        <w:t>日</w:t>
      </w:r>
    </w:p>
    <w:p>
      <w:pPr>
        <w:widowControl w:val="0"/>
        <w:spacing w:line="560" w:lineRule="exact"/>
        <w:jc w:val="both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赵家镇学校精心组织防震、防火自救演练</w:t>
      </w:r>
    </w:p>
    <w:p>
      <w:pPr>
        <w:spacing w:line="54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为了进一步加强校园安全工作管理，增强师生防震减灾、消防安全意识，提高自护自救能力，在突发地震、火灾或其他突发情况时，临危不乱，有序、迅速地及时反映，撤离到安全区域，保障自身生命安全。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近日赵家店镇学校结合学校实际精心组织开展了防震、防火逃生安全演练活动。活动分为三部分组成，一是有严密的计划，各学校结合实际，分别制定科学的演练方案，严密的撤退线路图，精心设计自护自救知识讲座；二是按照预定计划、时间组织有序演练；三是总结演练经验纠正演练中存在的问题，指导师生改正提高。各学校均在紧张有序的氛围中按照预定计划完成了演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在演练中，同学们反应及时，自救、自护到位，撤退有序，师生们按照既定撤退线路图安全到达预定地点。通过此次应急演练，进一步增强了同学们防震、防火意识，加深了他们对防震防火知识理论的理解，通过亲身体验自救方法技能，提高了同学们紧急避险自救逃生及应变能力，为他们今后应对紧急状况开展自护自救打下基础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楷体" w:hAnsi="楷体" w:eastAsia="楷体" w:cs="楷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楷体" w:hAnsi="楷体" w:eastAsia="楷体" w:cs="楷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（图为学校演练方案）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18415</wp:posOffset>
            </wp:positionV>
            <wp:extent cx="2849880" cy="4360545"/>
            <wp:effectExtent l="0" t="0" r="7620" b="1905"/>
            <wp:wrapTopAndBottom/>
            <wp:docPr id="2" name="图片 2" descr="地震演练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震演练方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19050</wp:posOffset>
            </wp:positionV>
            <wp:extent cx="3146425" cy="4368800"/>
            <wp:effectExtent l="0" t="0" r="15875" b="12700"/>
            <wp:wrapTopAndBottom/>
            <wp:docPr id="3" name="图片 3" descr="火灾演练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火灾演练方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-6388735</wp:posOffset>
            </wp:positionV>
            <wp:extent cx="5356860" cy="3472180"/>
            <wp:effectExtent l="0" t="0" r="15240" b="13970"/>
            <wp:wrapTopAndBottom/>
            <wp:docPr id="4" name="图片 4" descr="撤退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撤退线路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（图为撤退路线图）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286385</wp:posOffset>
            </wp:positionV>
            <wp:extent cx="5596255" cy="4069715"/>
            <wp:effectExtent l="0" t="0" r="4445" b="6985"/>
            <wp:wrapTopAndBottom/>
            <wp:docPr id="6" name="图片 6" descr="班级宣讲演练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班级宣讲演练注意事项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（图为演练前班级做自护自救讲解）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71755</wp:posOffset>
            </wp:positionV>
            <wp:extent cx="5097780" cy="2235200"/>
            <wp:effectExtent l="0" t="0" r="7620" b="12700"/>
            <wp:wrapTopAndBottom/>
            <wp:docPr id="9" name="图片 7" descr="学生在教室防震自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学生在教室防震自救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29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（图为同学们在课桌下躲避地震）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27305</wp:posOffset>
            </wp:positionV>
            <wp:extent cx="5852795" cy="3467100"/>
            <wp:effectExtent l="0" t="0" r="14605" b="0"/>
            <wp:wrapTopAndBottom/>
            <wp:docPr id="10" name="图片 8" descr="地震撤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地震撤退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（图为师生到达指定安全地点）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ind w:firstLine="640" w:firstLineChars="200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spacing w:line="560" w:lineRule="exact"/>
        <w:ind w:firstLine="280" w:firstLineChars="100"/>
        <w:rPr>
          <w:rFonts w:hint="eastAsia" w:ascii="方正仿宋简体" w:hAnsi="方正仿宋简体" w:eastAsia="方正仿宋简体" w:cs="方正仿宋简体"/>
          <w:color w:val="000000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34290</wp:posOffset>
                </wp:positionV>
                <wp:extent cx="5633085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85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2.7pt;height:0.45pt;width:443.55pt;z-index:251661312;mso-width-relative:page;mso-height-relative:page;" filled="f" stroked="t" coordsize="21600,21600" o:gfxdata="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aEt/bWAAAABQEAAA8AAAAAAAAAAQAgAAAAIgAAAGRycy9kb3ducmV2LnhtbFBL&#10;AQIUABQAAAAIAIdO4kBiKuF++AEAAOgDAAAOAAAAAAAAAAEAIAAAACU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撰稿：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赵家店中心学校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编辑：徐明亮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审稿：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384810</wp:posOffset>
                </wp:positionV>
                <wp:extent cx="5623560" cy="24130"/>
                <wp:effectExtent l="0" t="7620" r="15240" b="254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241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30.3pt;height:1.9pt;width:442.8pt;z-index:251660288;mso-width-relative:page;mso-height-relative:page;" filled="f" stroked="t" coordsize="21600,21600" o:gfxdata="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sKTfTWAAAABwEAAA8AAAAAAAAAAQAgAAAAIgAAAGRycy9kb3ducmV2Lnht&#10;bFBLAQIUABQAAAAIAIdO4kDniyZB+wEAAOkDAAAOAAAAAAAAAAEAIAAAACUBAABkcnMvZTJvRG9j&#10;LnhtbFBLBQYAAAAABgAGAFkBAACS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雍梅</w:t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΢ȭхڬsimhei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B3849"/>
    <w:rsid w:val="02F049A8"/>
    <w:rsid w:val="0DC94487"/>
    <w:rsid w:val="0E883DFC"/>
    <w:rsid w:val="13B241EF"/>
    <w:rsid w:val="1B6E295B"/>
    <w:rsid w:val="204B4CB2"/>
    <w:rsid w:val="22910A90"/>
    <w:rsid w:val="25983569"/>
    <w:rsid w:val="26B210E6"/>
    <w:rsid w:val="273A0516"/>
    <w:rsid w:val="2A994ED0"/>
    <w:rsid w:val="30B541D7"/>
    <w:rsid w:val="332A6396"/>
    <w:rsid w:val="33BB54DD"/>
    <w:rsid w:val="365034A9"/>
    <w:rsid w:val="3A4C055D"/>
    <w:rsid w:val="3C7B0373"/>
    <w:rsid w:val="3CCC02F0"/>
    <w:rsid w:val="3D2250C6"/>
    <w:rsid w:val="3DA02357"/>
    <w:rsid w:val="3DCD65AF"/>
    <w:rsid w:val="3EFC7493"/>
    <w:rsid w:val="40431CE4"/>
    <w:rsid w:val="412D6CCD"/>
    <w:rsid w:val="4A953675"/>
    <w:rsid w:val="4ABB3849"/>
    <w:rsid w:val="4F823E63"/>
    <w:rsid w:val="525A670F"/>
    <w:rsid w:val="55B337D3"/>
    <w:rsid w:val="585D783E"/>
    <w:rsid w:val="5FF95C41"/>
    <w:rsid w:val="605E7315"/>
    <w:rsid w:val="620A5B84"/>
    <w:rsid w:val="643D76F4"/>
    <w:rsid w:val="684143A4"/>
    <w:rsid w:val="72201123"/>
    <w:rsid w:val="73CB071D"/>
    <w:rsid w:val="750909E7"/>
    <w:rsid w:val="76BB67F4"/>
    <w:rsid w:val="7D1B118C"/>
    <w:rsid w:val="7E86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57" w:lineRule="atLeast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center"/>
      <w:outlineLvl w:val="0"/>
    </w:pPr>
    <w:rPr>
      <w:rFonts w:ascii="΢ȭхڬsimhei" w:hAnsi="宋体" w:eastAsia="΢ȭхڬsimhei" w:cs="宋体"/>
      <w:b/>
      <w:bCs/>
      <w:color w:val="1F3A87"/>
      <w:kern w:val="36"/>
      <w:sz w:val="36"/>
      <w:szCs w:val="36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Lines="0" w:beforeAutospacing="1" w:after="100" w:afterLines="0" w:afterAutospacing="1" w:line="240" w:lineRule="auto"/>
      <w:ind w:left="0"/>
      <w:jc w:val="left"/>
      <w:textAlignment w:val="auto"/>
    </w:pPr>
    <w:rPr>
      <w:rFonts w:ascii="宋体" w:hAnsi="宋体" w:cs="宋体"/>
      <w:sz w:val="24"/>
      <w:szCs w:val="24"/>
      <w:lang w:val="en-US" w:eastAsia="zh-CN"/>
    </w:rPr>
  </w:style>
  <w:style w:type="character" w:styleId="8">
    <w:name w:val="page number"/>
    <w:basedOn w:val="7"/>
    <w:qFormat/>
    <w:uiPriority w:val="0"/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0">
    <w:name w:val="NormalCharacter"/>
    <w:link w:val="11"/>
    <w:qFormat/>
    <w:uiPriority w:val="0"/>
  </w:style>
  <w:style w:type="paragraph" w:customStyle="1" w:styleId="11">
    <w:name w:val="UserStyle_1"/>
    <w:basedOn w:val="1"/>
    <w:link w:val="10"/>
    <w:qFormat/>
    <w:uiPriority w:val="0"/>
    <w:pPr>
      <w:widowControl/>
      <w:spacing w:after="160" w:line="240" w:lineRule="exact"/>
      <w:jc w:val="left"/>
      <w:textAlignment w:val="baseline"/>
    </w:pPr>
  </w:style>
  <w:style w:type="paragraph" w:customStyle="1" w:styleId="12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line="240" w:lineRule="atLeast"/>
      <w:jc w:val="left"/>
      <w:textAlignment w:val="baseline"/>
    </w:pPr>
    <w:rPr>
      <w:color w:val="000000"/>
      <w:sz w:val="18"/>
      <w:szCs w:val="18"/>
      <w:lang w:val="en-US" w:eastAsia="zh-CN" w:bidi="ar-SA"/>
    </w:rPr>
  </w:style>
  <w:style w:type="character" w:customStyle="1" w:styleId="13">
    <w:name w:val="PageNumber"/>
    <w:basedOn w:val="10"/>
    <w:qFormat/>
    <w:uiPriority w:val="0"/>
  </w:style>
  <w:style w:type="paragraph" w:customStyle="1" w:styleId="14">
    <w:name w:val="Normal_0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2020-11-17T00:40:00Z</dcterms:created>
  <dc:creator>怪力少女。</dc:creator>
  <cp:lastModifiedBy>怪力少女。</cp:lastModifiedBy>
  <dcterms:modified xsi:type="dcterms:W3CDTF">2021-03-29T08:15:48Z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419725377_btnclosed</vt:lpwstr>
  </property>
  <property fmtid="{D5CDD505-2E9C-101B-9397-08002B2CF9AE}" pid="4" name="ICV">
    <vt:lpwstr>DDF87A0A1C8347469F3F0796B4737032</vt:lpwstr>
  </property>
</Properties>
</file>