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t>桂花镇树皮厂村民委员会公开事项清单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vanish/>
          <w:sz w:val="24"/>
          <w:szCs w:val="24"/>
        </w:rPr>
      </w:pPr>
    </w:p>
    <w:tbl>
      <w:tblPr>
        <w:tblStyle w:val="10"/>
        <w:tblW w:w="1320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70"/>
        <w:gridCol w:w="1068"/>
        <w:gridCol w:w="1348"/>
        <w:gridCol w:w="3073"/>
        <w:gridCol w:w="1148"/>
        <w:gridCol w:w="908"/>
        <w:gridCol w:w="2108"/>
        <w:gridCol w:w="765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473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序号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公开内容（要素）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公开依据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公开时限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公开主体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公开渠道和载体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公开对象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一级事项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二级事项</w:t>
            </w:r>
          </w:p>
        </w:tc>
        <w:tc>
          <w:tcPr>
            <w:tcW w:w="134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全体村（居）民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特定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对象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主动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基本信息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村委会简介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村委员会名称、概况、办公地址、联系方式以及村委员会为民</w:t>
            </w:r>
            <w:r>
              <w:rPr>
                <w:rFonts w:hint="eastAsia"/>
                <w:lang w:eastAsia="zh-CN"/>
              </w:rPr>
              <w:t>服  务</w:t>
            </w:r>
            <w:r>
              <w:t>站联系电话等信息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/>
                <w:lang w:eastAsia="zh-CN"/>
              </w:rPr>
              <w:t>中华人民共和国城市居民委员会组织法</w:t>
            </w:r>
            <w:r>
              <w:t>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保持长期公开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村委员会居务监督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机构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村委员会居务监督委员会组成人员及监督电话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/>
                <w:lang w:eastAsia="zh-CN"/>
              </w:rPr>
              <w:t>中华人民共和国城市居民委员会组织法</w:t>
            </w:r>
            <w:r>
              <w:t>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保持长期公开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政策文件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相关政策文件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国务院、省、州、县印发需要公开的有关政策文件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/>
                <w:lang w:eastAsia="zh-CN"/>
              </w:rPr>
              <w:t>中华人民共和国城市居民委员会组织法</w:t>
            </w:r>
            <w:r>
              <w:t>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获取信息之日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起10个工作日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内。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■入户/现场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财务管理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财务收支情况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每月或每季度公开财务收支情况、年末公开收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益分配情况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</w:t>
            </w:r>
            <w:r>
              <w:rPr>
                <w:rFonts w:hint="eastAsia"/>
                <w:lang w:eastAsia="zh-CN"/>
              </w:rPr>
              <w:t>中华人民共和国城市居民委员会组织法</w:t>
            </w:r>
            <w:r>
              <w:t>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资产资源情况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资产资源发包、租赁、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出让、投资及收益（亏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损）情况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清产核资结果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清产核资报表（包括社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区集体所有的资金、资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产、资源）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审计报告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审计报告（包括专项审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计报告、财务审计报告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、干部任期和离任审计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报告等）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财务管理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“一事一议” 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金使用情况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按项目公开“一事一议”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资金使用情况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工程招投标及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预决算情况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工程招投标及预决算情况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专项资金分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配结果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政府拨付和接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受社会捐赠救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灾救济、助残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款物发放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救灾资金和物资发放情况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1.《自然灾害救助条例》（国务院令第577号）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2.《财政部 应急部关于印发中央自然灾害救灾资金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管理暂行办法的通知》（财建﹝2020﹞245号）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3.《云南省粮食和物资储备局 云南省应急管理厅 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南省财政厅关于应云南省省级救灾物资管理办法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（试行）的通知》（云粮物发﹝2019﹞2号）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申请残疾人特殊困难临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时救助名单（包括被公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示人姓名、年龄、申请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理由、家庭情况及申请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补贴金额等）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变更的当天，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公示5个工作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土地征收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征地补偿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征地补偿费用支付凭证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1.《中华人民共和国土地管理法》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变更的当天，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公示5个工作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13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社会救助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最低生活保障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1.初审对象名单及相关信息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2.低保对象名单及相关信息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3.低保对象最低生活保障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金每月发放情况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1.《社会救助暂行办法》（国务院令第649号）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2.《云南省人民政府关于印发云南省社会救助实施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办法的通知》（云政发﹝2014﹞65号） 3.《云南省最低生活保障审核确认实施细则》（云民规﹝2021﹞2号）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息之日起10个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工作日内，初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审对象名单公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示7个工作日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14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临时救助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救助对象名单、金额、事由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1.《社会救助暂行办法》（国务院令第649号）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2.《云南省民政厅 云南省财政厅关于进一步加强和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改进临时救助工作的意见》（云民社救﹝2018﹞42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息之日起10个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工作日内。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15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特困人员救助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供养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1.初审对象名单及相关信息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2.终止供养名单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1.《国务院关于进一步健全特困人员救助供养制度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的意见》（国发﹝2016﹞14号）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2.《云南省特困人员认定实施细则》（云民规﹝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2021﹞3号）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息之日起10个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工作日内，公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示7个工作日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16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服  务</w:t>
            </w:r>
            <w:r>
              <w:t>事项办理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村委员会职权范围内负责办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理的政务</w:t>
            </w:r>
            <w:r>
              <w:rPr>
                <w:rFonts w:hint="eastAsia"/>
                <w:lang w:eastAsia="zh-CN"/>
              </w:rPr>
              <w:t>服  务</w:t>
            </w:r>
            <w:r>
              <w:t>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、办理时限、办理条件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等相关信息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《云南省人民政府办公厅关于印发云南省政务服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务事项基本目录管理暂行办法的通知》（云政办发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﹝2020﹞56号）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17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老年人补贴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1.老年人补贴名称（高龄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津贴、养老</w:t>
            </w:r>
            <w:r>
              <w:rPr>
                <w:rFonts w:hint="eastAsia"/>
                <w:lang w:eastAsia="zh-CN"/>
              </w:rPr>
              <w:t>服  务</w:t>
            </w:r>
            <w:r>
              <w:t>补贴、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护理补贴等）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2.各项老年人补贴依据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3.各项老年人补贴对象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4.各项老年人补贴内容和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5.各项老年人补贴方式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6.补贴申请材料清单及格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8.办理部门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10.办理时间、地点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1.中华人民共和国老年人权益保障法（2018年修订）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2.民政部关于贯彻落实新修改的《中华人民共和国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老年人权益保障法》的通知（民函〔2019〕1号）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3.《中华人民共和国政府信息公开条例》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制定或获取补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贴政策之日起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10个工作日内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18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法律知识普及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服  务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1.法律法规资讯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2.普法动态资讯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3.普法讲师团信息等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《中共中央、国务院转发&lt;中央宣传部、司法部关于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在公民中开展法治宣传教育的第七个五年规划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（2016－2020年） &gt;》《云南省“七五”普法规划》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自制作或获取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该信息之日起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20个工作日内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公共法律</w:t>
            </w:r>
            <w:r>
              <w:rPr>
                <w:rFonts w:hint="eastAsia"/>
                <w:lang w:eastAsia="zh-CN"/>
              </w:rPr>
              <w:t>服  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实体平台、热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线平台、网络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平台咨询</w:t>
            </w:r>
            <w:r>
              <w:rPr>
                <w:rFonts w:hint="eastAsia"/>
                <w:lang w:eastAsia="zh-CN"/>
              </w:rPr>
              <w:t>服  务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公共法律</w:t>
            </w:r>
            <w:r>
              <w:rPr>
                <w:rFonts w:hint="eastAsia"/>
                <w:lang w:eastAsia="zh-CN"/>
              </w:rPr>
              <w:t>服  务</w:t>
            </w:r>
            <w:r>
              <w:t>实体、热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线、网络平台法律咨询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服  务</w:t>
            </w:r>
            <w:r>
              <w:t>指南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自制作或获取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该信息之日起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20个工作日内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21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岗位信息发布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1.招聘单位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2.岗位要求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3.福利待遇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4.招聘流程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5.应聘方式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22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求职信息登记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</w:t>
            </w:r>
            <w:r>
              <w:rPr>
                <w:rFonts w:hint="eastAsia"/>
                <w:lang w:eastAsia="zh-CN"/>
              </w:rPr>
              <w:t>服  务</w:t>
            </w:r>
            <w:r>
              <w:t>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2.提交材料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</w:t>
            </w:r>
            <w:r>
              <w:rPr>
                <w:rFonts w:hint="eastAsia"/>
                <w:lang w:eastAsia="zh-CN"/>
              </w:rPr>
              <w:t>服  务</w:t>
            </w:r>
            <w:r>
              <w:t>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</w:t>
            </w:r>
            <w:r>
              <w:rPr>
                <w:rFonts w:hint="eastAsia"/>
                <w:lang w:eastAsia="zh-CN"/>
              </w:rPr>
              <w:t>服  务</w:t>
            </w:r>
            <w:r>
              <w:t>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23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职业培训信息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发布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1.培训项目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3.培训内容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4.培训课时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5.授课地点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7.报名材料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8.报名地点（方式）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24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公共就业</w:t>
            </w:r>
            <w:r>
              <w:rPr>
                <w:rFonts w:hint="eastAsia"/>
                <w:lang w:eastAsia="zh-CN"/>
              </w:rPr>
              <w:t>服  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专项活动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1.活动通知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2.活动时间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3.参与方式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4.相关材料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5.活动地址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25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失业登记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2.申请人权利和义务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就业登记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27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《就业创业证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》申领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28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创业补贴申领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29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创业担保贷款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申请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30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就业困难人员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认定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31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就业困难人员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社会保险补贴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申领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32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公益性岗位补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贴申领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33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城乡居民养老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保险参保登记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会议通过，根据2018年12月29日第十三届全国人民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3.《社会保险费征缴暂行条例》（中华人民共和国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国务院令</w:t>
            </w:r>
            <w:r>
              <w:rPr>
                <w:rFonts w:hint="eastAsia"/>
                <w:lang w:val="en-US" w:eastAsia="zh-CN"/>
              </w:rPr>
              <w:t>第</w:t>
            </w:r>
            <w:r>
              <w:t>710号）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34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城乡居民养老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保险待遇申领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6.结果送达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7.收费依据及标准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11.监督投诉渠道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会议通过，根据2018年12月29日第十三届全国人民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政务院修正）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日起21个工作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35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居民养老保险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注销登记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会议通过，根据2018年12月29日第十三届全国人民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政务院修正）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日起22个工作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36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城乡居民基本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养老保险关系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转移接续申请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会议通过，根据2018年12月29日第十三届全国人民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政务院修正）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日起23个工作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37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公共文化机构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免费开放信息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3.机构地址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4.免费</w:t>
            </w:r>
            <w:r>
              <w:rPr>
                <w:rFonts w:hint="eastAsia"/>
                <w:lang w:eastAsia="zh-CN"/>
              </w:rPr>
              <w:t>服  务</w:t>
            </w:r>
            <w:r>
              <w:t>项目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5.联系电话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6.临时停止开放信息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1.《中华人民共和国公共文化</w:t>
            </w:r>
            <w:r>
              <w:rPr>
                <w:rFonts w:hint="eastAsia"/>
                <w:lang w:eastAsia="zh-CN"/>
              </w:rPr>
              <w:t>服  务</w:t>
            </w:r>
            <w:r>
              <w:t>保障法》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2.</w:t>
            </w:r>
            <w:r>
              <w:rPr>
                <w:rFonts w:hint="eastAsia"/>
                <w:lang w:eastAsia="zh-CN"/>
              </w:rPr>
              <w:t>《中华人民共和国政府信息公开条例》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3.《文化部 财政部关于推进全国美术馆、公共图书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馆、文化馆（站）免费开放工作的意见》（文财务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发﹝2011﹞5号）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4.《文化部 财政部关于做好城市村委员会（街道）文化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中心免费开放工作的通知》（文财务函﹝2016﹞171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5.《云南省文化厅 云南省财政厅关于印发〈美术馆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、公共图书馆、文化馆（站）免费开放工作实施意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见〉的通知》（云文财﹝2011﹞98号）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更之日起20个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工作日内公开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38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组织开展群众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文化活动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1.活动名称/内容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2.活动时间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3.活动地址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4.联系电话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5.临时停止活动信息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《中华人民共和国政府信息公开条例》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2.《文化馆</w:t>
            </w:r>
            <w:r>
              <w:rPr>
                <w:rFonts w:hint="eastAsia"/>
                <w:lang w:eastAsia="zh-CN"/>
              </w:rPr>
              <w:t>服  务</w:t>
            </w:r>
            <w:r>
              <w:t>标准》（QB T 32939-2016)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3.《乡镇综合文化站管理办法》（中华人民共和国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文化部令第48号)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更之日起20个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工作日内公开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39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四议两公开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服  务</w:t>
            </w:r>
            <w:r>
              <w:t>群众专项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经费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项目类型、金额、实施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细则、会议决议，决议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内容，实施结果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对村（社）级四议两公开要求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会议后20日内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tblCellSpacing w:w="0" w:type="dxa"/>
        </w:trPr>
        <w:tc>
          <w:tcPr>
            <w:tcW w:w="4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40</w:t>
            </w: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重大采购及项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目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采购类型、项目、金额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、会议决议，决议内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容，实施结果。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对村（社）级四议两公开要求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会议后20日内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树皮厂村民委员会</w:t>
            </w:r>
          </w:p>
        </w:tc>
        <w:tc>
          <w:tcPr>
            <w:tcW w:w="210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√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1146C"/>
    <w:rsid w:val="41E95874"/>
    <w:rsid w:val="624A76B8"/>
    <w:rsid w:val="664E0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2024-02-25T00:22:00Z</dcterms:created>
  <dc:creator>lenovo</dc:creator>
  <cp:lastModifiedBy>Administrator</cp:lastModifiedBy>
  <dcterms:modified xsi:type="dcterms:W3CDTF">2024-02-26T03:41:18Z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9BFC40F263C84D7BAAAB3941A54CDAB0</vt:lpwstr>
  </property>
</Properties>
</file>