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昙华乡海古簸村民委员会公开事项清单</w:t>
      </w:r>
    </w:p>
    <w:tbl>
      <w:tblPr>
        <w:tblW w:w="16500" w:type="dxa"/>
        <w:tblInd w:w="-3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583"/>
        <w:gridCol w:w="975"/>
        <w:gridCol w:w="1333"/>
        <w:gridCol w:w="1702"/>
        <w:gridCol w:w="3805"/>
        <w:gridCol w:w="1435"/>
        <w:gridCol w:w="1161"/>
        <w:gridCol w:w="2720"/>
        <w:gridCol w:w="875"/>
        <w:gridCol w:w="639"/>
        <w:gridCol w:w="633"/>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6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p>
        </w:tc>
        <w:tc>
          <w:tcPr>
            <w:tcW w:w="454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w:t>
            </w:r>
          </w:p>
        </w:tc>
        <w:tc>
          <w:tcPr>
            <w:tcW w:w="34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公开内容（要素）</w:t>
            </w:r>
          </w:p>
        </w:tc>
        <w:tc>
          <w:tcPr>
            <w:tcW w:w="708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公开依据</w:t>
            </w:r>
          </w:p>
        </w:tc>
        <w:tc>
          <w:tcPr>
            <w:tcW w:w="279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公开时限</w:t>
            </w:r>
          </w:p>
        </w:tc>
        <w:tc>
          <w:tcPr>
            <w:tcW w:w="24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公开主体</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公开渠道和载体</w:t>
            </w:r>
          </w:p>
        </w:tc>
        <w:tc>
          <w:tcPr>
            <w:tcW w:w="238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公开对象</w:t>
            </w:r>
          </w:p>
        </w:tc>
        <w:tc>
          <w:tcPr>
            <w:tcW w:w="238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380" w:hRule="atLeast"/>
        </w:trPr>
        <w:tc>
          <w:tcPr>
            <w:tcW w:w="10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9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一级事项</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二级事项</w:t>
            </w:r>
          </w:p>
        </w:tc>
        <w:tc>
          <w:tcPr>
            <w:tcW w:w="3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70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7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4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全体村（居）民</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特定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对象</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主动</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3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基本信息</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村民委员会简介</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bookmarkStart w:id="0" w:name="_GoBack"/>
            <w:r>
              <w:rPr>
                <w:sz w:val="21"/>
                <w:szCs w:val="21"/>
              </w:rPr>
              <w:t>村</w:t>
            </w:r>
            <w:bookmarkEnd w:id="0"/>
            <w:r>
              <w:rPr>
                <w:sz w:val="21"/>
                <w:szCs w:val="21"/>
              </w:rPr>
              <w:t>民委员会名称、概况、办公地址、联系方式以及村民委员会为民服务站联系电话等信息</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1.《中华人民共和国村民委员会组织法》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2.《中华人民共和国城市居民委员会组织法》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保持长期公开</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0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村民委员会居务监督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机构</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村民委员会居务监督委员会组成人员及监督电话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1.《中华人民共和国村民委员会组织法》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2.《中华人民共和国城市居民委员会组织法》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保持长期公开</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0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w:t>
            </w:r>
          </w:p>
        </w:tc>
        <w:tc>
          <w:tcPr>
            <w:tcW w:w="19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政策文件</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相关政策文件</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国务院、省、州、县印发需要公开的有关政策文件</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1.《中华人民共和国村民委员会组织法》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2.《中华人民共和国城市居民委员会组织法》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获取信息之日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起10个工作日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内。</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0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财务管理</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财务收支情况</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每月或每季度公开财务收支情况、年末公开收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益分配情况</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1.《中华人民共和国村民委员会组织法》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2.《中华人民共和国城市居民委员会组织法》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法律法规另有</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规定的从其规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定。</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97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资产资源情况</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资产资源发包、租赁、</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出让、投资及收益（亏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损）情况</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1.《中华人民共和国村民委员会组织法》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法律法规另有</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规定的从其规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定。</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00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清产核资结果</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清产核资报表（包括社</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区集体所有的资金、资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产、资源）</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1.《中华人民共和国村民委员会组织法》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法律法规另有</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规定的从其规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定。</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94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审计报告</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审计报告（包括专项审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计报告、财务审计报告</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、干部任期和离任审计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报告等）</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1.《中华人民共和国村民委员会组织法》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法律法规另有</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规定的从其规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定。</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94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财务管理</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“一事一议” 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金使用情况</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按项目公开“一事一议”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资金使用情况</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1.《中华人民共和国村民委员会组织法》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法律法规另有</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规定的从其规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定。</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0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工程招投标及</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预决算情况</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工程招投标及预决算情况</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1.《中华人民共和国村民委员会组织法》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法律法规另有</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规定的从其规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定。</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专项资金分</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配结果</w:t>
            </w:r>
          </w:p>
        </w:tc>
        <w:tc>
          <w:tcPr>
            <w:tcW w:w="255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政府拨付和接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受社会捐赠救</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灾救济、助残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款物发放</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救灾资金和物资发放情况</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1.《自然灾害救助条例》（国务院令第577号）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2.《财政部 应急部关于印发中央自然灾害救灾资金管理暂行办法的通知》（财建﹝2020﹞245号）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3.《云南省粮食和物资储备局 云南省应急管理厅 云南省财政厅关于应云南省省级救灾物资管理办法（试行）的通知》（云粮物发﹝2019﹞2号）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法律法规另有</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规定的从其规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定。</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9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11</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申请残疾人特殊困难临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时救助名单（包括被公</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示人姓名、年龄、申请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理由、家庭情况及申请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补贴金额等）</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《中华人民共和国政府信息公开条例》（中华人民共和国国务院令第711号）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变更的当天，</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公示5个工作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03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12</w:t>
            </w:r>
          </w:p>
        </w:tc>
        <w:tc>
          <w:tcPr>
            <w:tcW w:w="19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土地征收</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征地补偿</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征地补偿费用支付凭证</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1.《中华人民共和国土地管理法》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2.《云南省村务公开和民主管理暂行办法》</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变更的当天，</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公示5个工作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9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13</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社会救助</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最低生活保障</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1.初审对象名单及相关信息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2.低保对象名单及相关信息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3.低保对象最低生活保障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金每月发放情况</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1.《社会救助暂行办法》（国务院令第649号）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2.《云南省人民政府关于印发云南省社会救助实施办法的通知》（云政发﹝2014﹞65号） 3.《云南省最低生活保障审核确认实施细则》（云民规﹝2021﹞2号）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制定或获取信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息之日起10个</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工作日内，初</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审对象名单公</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示7个工作日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30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14</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临时救助</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救助对象名单、金额、事由</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1.《社会救助暂行办法》（国务院令第649号）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2.《云南省民政厅 云南省财政厅关于进一步加强和改进临时救助工作的意见》（云民社救﹝2018﹞42</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制定或获取信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息之日起10个</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工作日内。</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3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15</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特困人员救助</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供养</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1.初审对象名单及相关信息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2.终止供养名单</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1.《国务院关于进一步健全特困人员救助供养制度的意见》（国发﹝2016﹞14号）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2.《云南省特困人员认定实施细则》（云民规﹝2021﹞3号）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制定或获取信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息之日起10个</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工作日内，公</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示7个工作日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16</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便民利民服</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务</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服务事项办理</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村民委员会职权范围内负责办</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理的政务服务事项名称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、办理时限、办理条件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等相关信息</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《云南省人民政府办公厅关于印发云南省政务服务事项基本目录管理暂行办法的通知》（云政办发﹝2020﹞56号）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变更之日起20</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法律法规另有</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规定的从其规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定。</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090"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17</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老年人补贴</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1.老年人补贴名称（高龄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津贴、养老服务补贴、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护理补贴等）</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2.各项老年人补贴依据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3.各项老年人补贴对象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4.各项老年人补贴内容和</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标准</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5.各项老年人补贴方式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6.补贴申请材料清单及格</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8.办理部门</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10.办理时间、地点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11.咨询电话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1.中华人民共和国老年人权益保障法（2018年修订）</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2.民政部关于贯彻落实新修改的《中华人民共和国老年人权益保障法》的通知（民函〔2019〕1号）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3.《中华人民共和国政府信息公开条例》</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制定或获取补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贴政策之日起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10个工作日内</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92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18</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便民利民服</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务</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法律知识普及</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服务</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1.法律法规资讯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2.普法动态资讯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3.普法讲师团信息等</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《中共中央、国务院转发&lt;中央宣传部、司法部关于在公民中开展法治宣传教育的第七个五年规划（2016－2020年） &gt;》《云南省“七五”普法规划》</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自制作或获取</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该信息之日起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20个工作日内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13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19</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公共法律服务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实体平台、热</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线平台、网络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平台咨询服务</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公共法律服务实体、热</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线、网络平台法律咨询</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服务指南</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《中华人民共和国政府信息公开条例》（中华人民共和国国务院令第711号）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自制作或获取</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该信息之日起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20个工作日内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9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21</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岗位信息发布</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1.招聘单位</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2.岗位要求</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3.福利待遇</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4.招聘流程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5.应聘方式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9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22</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求职信息登记</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1.服务对象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2.提交材料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4.服务时间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5.服务地点（方式）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23</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便民利民服</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务</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职业培训信息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发布</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1.培训项目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2.对象范围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3.培训内容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4.培训课时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5.授课地点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6.补贴标准</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7.报名材料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8.报名地点（方式）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9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24</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公共就业服务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专项活动</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1.活动通知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2.活动时间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3.参与方式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4.相关材料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5.活动地址</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9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25</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失业登记</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1.对象范围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2.申请人权利和义务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3.申请条件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4.申请材料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7.办理地点（方式）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8.办理结果告知方式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民共和国国务院令第711号）2.《中华人民共和国就业促进法》（2007年8月30日第十届全国人民代表大会常务委员会第二十九次会议通过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9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26</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就业登记</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1.对象范围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2.办理条件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3.办理材料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7.办理结果告知方式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27</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便民利民服</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务</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《就业创业证</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》申领</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1.对象范围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2.办理条件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3.办理材料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7.办理结果告知方式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20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28</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创业补贴申领</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1.文件依据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2.政策对象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3.补贴标准</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4.申请条件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5.申请材料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8.办理地点（方式）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9.办理结果告知方式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41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29</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创业担保贷款</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申请</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1.文件依据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2.政策对象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3.补贴标准</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4.申请条件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5.申请材料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8.办理地点（方式）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9.办理结果告知方式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32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30</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便民利民服</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务</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就业困难人员</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认定</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1.文件依据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2.政策对象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3.补贴标准</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4.申请条件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5.申请材料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8.办理地点（方式）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9.办理结果告知方式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38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31</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就业困难人员</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社会保险补贴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申领</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1.文件依据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2.政策对象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3.补贴标准</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4.申请条件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5.申请材料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8.办理地点（方式）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9.办理结果告知方式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2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32</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公益性岗位补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贴申领</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1.文件依据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2.政策对象</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3.补贴标准</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4.申请条件</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5.申请材料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6.办理流程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8.办理地点（方式）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9.办理结果告知方式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10.咨询电话</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3.《人力资源市场暂行条例》（中华人民共和国国务院令第700号）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4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33</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便民利民服</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务</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城乡居民养老</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保险参保登记</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1.事项名称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2.事项简述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3.办理材料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4.办理方式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5.办事时间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6.办理机构及地点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7.咨询查询途径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8.监督投诉渠道</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3.《社会保险费征缴暂行条例》（中华人民共和国国务院令第710号）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日起20个工作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130"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34</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城乡居民养老</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保险待遇申领</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1.事项名称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2.事项简述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3.办理材料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4.办理方式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5.办理时限</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6.结果送达</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7.收费依据及标准</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8.办事时间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9.办理机构及地点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10.咨询查询途径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11.监督投诉渠道</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2.《中华人民共和国社会保险法》（2010年10月28日第十一届全国人民代表大会常务委员会第十七次会议通过，根据2018年12月29日第十三届全国人民代表大会常务委员会第七次会议《关于修改〈中华</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人民共和国社会保险法〉的决定》修正）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3.《中华人民共和国劳动保险条例》（1951年2月26日，《中华人民共和国劳动保险条例》发布，自1951年02月26日起施行法律法规； 1953年1月2日，《中华人民共和国劳动保险条例》经中央人民政府政务院修正）</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日起21个工作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01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35</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居民养老保险</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注销登记</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1.事项名称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2.事项简述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3.办理材料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4.办理方式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5.办事时间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6.办理机构及地点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7.咨询查询途径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8.监督投诉渠道</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3.《中华人民共和国劳动保险条例》（1951年2月26日，《中华人民共和国劳动保险条例》发布，自1951年02月26日起施行法律法规； 1953年1月2日，《中华人民共和国劳动保险条例》经中央人民政府政务院修正）</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日起22个工作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04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36</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便民利民服</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务</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城乡居民基本</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养老保险关系</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转移接续申请</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1.事项名称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2.事项简述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3.办理材料</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4.办理方式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5.办事时间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6.办理机构及地点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7.咨询查询途径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8.监督投诉渠道</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1.《中华人民共和国政府信息公开条例》（中华人民共和国国务院令第711号）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3.《中华人民共和国劳动保险条例》（1951年2月26日，《中华人民共和国劳动保险条例》发布，自1951年02月26日起施行法律法规； 1953年1月2日，《中华人民共和国劳动保险条例》经中央人民政府政务院修正）</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公开事项信息</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形成或变更之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日起23个工作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80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37</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公共文化机构</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免费开放信息</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1.机构名称</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2.开放时间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3.机构地址</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4.免费服务项目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5.联系电话</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6.临时停止开放信息</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1.《中华人民共和国公共文化服务保障法》</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2.《中华人民共和国政府信息公开条例》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3.《文化部 财政部关于推进全国美术馆、公共图书馆、文化馆（站）免费开放工作的意见》（文财务发﹝2011﹞5号）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4.《文化部 财政部关于做好城市居民委员会（街道）文化中心免费开放工作的通知》（文财务函﹝2016﹞171号）</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5.《云南省文化厅 云南省财政厅关于印发〈美术馆、公共图书馆、文化馆（站）免费开放工作实施意见〉的通知》（云文财﹝2011﹞98号）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更之日起20个</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工作日内公开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4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38</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组织开展群众</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文化活动</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1.活动名称/内容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2.活动时间</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3.活动地址</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4.联系电话</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5.临时停止活动信息</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1.《中华人民共和国政府信息公开条例》</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2.《文化馆服务标准》（QB T 32939-2016)</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3.《乡镇综合文化站管理办法》（中华人民共和国文化部令第48号)</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更之日起20个</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工作日内公开</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2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39</w:t>
            </w:r>
          </w:p>
        </w:tc>
        <w:tc>
          <w:tcPr>
            <w:tcW w:w="19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四议两公开</w:t>
            </w: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服务群众专项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经费</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项目类型、金额、实施</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细则、会议决议，决议</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内容，实施结果</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对村（社）级四议两公开要求</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会议后20日内</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□政府公报</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□两微一端 □发布会/听证会</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□广播电视 □纸质媒体</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□公开查阅点 □政务服务中心</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□为民服务站 □入户/现场</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■社区/企事业单位/村公示栏（电子屏）</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□精准推送 □其他</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61" w:hRule="atLeast"/>
        </w:trPr>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40</w:t>
            </w:r>
          </w:p>
        </w:tc>
        <w:tc>
          <w:tcPr>
            <w:tcW w:w="19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重大采购及项</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目</w:t>
            </w:r>
          </w:p>
        </w:tc>
        <w:tc>
          <w:tcPr>
            <w:tcW w:w="342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采购类型、项目、金额</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、会议决议，决议内</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容，实施结果。</w:t>
            </w:r>
          </w:p>
        </w:tc>
        <w:tc>
          <w:tcPr>
            <w:tcW w:w="708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对村（社）级四议两公开要求</w:t>
            </w:r>
          </w:p>
        </w:tc>
        <w:tc>
          <w:tcPr>
            <w:tcW w:w="27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会议后20日内</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海古簸村民委员会</w:t>
            </w:r>
          </w:p>
        </w:tc>
        <w:tc>
          <w:tcPr>
            <w:tcW w:w="58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bl>
    <w:p/>
    <w:sectPr>
      <w:pgSz w:w="16838" w:h="11906" w:orient="landscape"/>
      <w:pgMar w:top="567" w:right="567" w:bottom="720"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1" w:fontKey="{71AA5399-1EE7-4708-9E01-C273D5C7AE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ODdkYjA2ZjRmMTA4ODY3Nzk5OTdhNGRmMWVlOWIifQ=="/>
  </w:docVars>
  <w:rsids>
    <w:rsidRoot w:val="6E130A9F"/>
    <w:rsid w:val="6E130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2024-07-02T12:11:00Z</dcterms:created>
  <dc:creator>金晶</dc:creator>
  <cp:lastModifiedBy>金晶</cp:lastModifiedBy>
  <dcterms:modified xsi:type="dcterms:W3CDTF">2024-07-02T12:14:11Z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976FF3BF8F6D4EE5925732BAC38E9F4C_11</vt:lpwstr>
  </property>
</Properties>
</file>