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hint="eastAsia" w:eastAsia="华文中宋"/>
          <w:b/>
          <w:kern w:val="0"/>
          <w:sz w:val="44"/>
          <w:szCs w:val="44"/>
          <w:lang w:eastAsia="zh-CN"/>
        </w:rPr>
        <w:t>大姚</w:t>
      </w:r>
      <w:r>
        <w:rPr>
          <w:rFonts w:eastAsia="华文中宋"/>
          <w:b/>
          <w:kern w:val="0"/>
          <w:sz w:val="44"/>
          <w:szCs w:val="44"/>
        </w:rPr>
        <w:t>县20</w:t>
      </w:r>
      <w:r>
        <w:rPr>
          <w:rFonts w:hint="eastAsia" w:eastAsia="华文中宋"/>
          <w:b/>
          <w:kern w:val="0"/>
          <w:sz w:val="44"/>
          <w:szCs w:val="44"/>
          <w:lang w:val="en-US" w:eastAsia="zh-CN"/>
        </w:rPr>
        <w:t>21</w:t>
      </w:r>
      <w:r>
        <w:rPr>
          <w:rFonts w:eastAsia="华文中宋"/>
          <w:b/>
          <w:kern w:val="0"/>
          <w:sz w:val="44"/>
          <w:szCs w:val="44"/>
        </w:rPr>
        <w:t>年“三公”经费预算</w:t>
      </w:r>
    </w:p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hint="eastAsia" w:eastAsia="华文中宋"/>
          <w:b/>
          <w:kern w:val="0"/>
          <w:sz w:val="44"/>
          <w:szCs w:val="44"/>
          <w:lang w:eastAsia="zh-CN"/>
        </w:rPr>
        <w:t>财政拨款</w:t>
      </w:r>
      <w:r>
        <w:rPr>
          <w:rFonts w:eastAsia="华文中宋"/>
          <w:b/>
          <w:kern w:val="0"/>
          <w:sz w:val="44"/>
          <w:szCs w:val="44"/>
        </w:rPr>
        <w:t>安排情况说明</w:t>
      </w:r>
    </w:p>
    <w:p>
      <w:pPr>
        <w:spacing w:line="580" w:lineRule="exact"/>
        <w:ind w:firstLine="904" w:firstLineChars="250"/>
        <w:jc w:val="center"/>
        <w:rPr>
          <w:rFonts w:eastAsia="方正仿宋简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方正黑体简体"/>
          <w:b/>
          <w:sz w:val="32"/>
          <w:szCs w:val="32"/>
        </w:rPr>
      </w:pPr>
      <w:r>
        <w:rPr>
          <w:rFonts w:eastAsia="方正黑体简体"/>
          <w:b/>
          <w:sz w:val="32"/>
          <w:szCs w:val="32"/>
        </w:rPr>
        <w:t>一、</w:t>
      </w:r>
      <w:r>
        <w:rPr>
          <w:rFonts w:hint="eastAsia" w:eastAsia="方正黑体简体"/>
          <w:b/>
          <w:sz w:val="32"/>
          <w:szCs w:val="32"/>
          <w:lang w:eastAsia="zh-CN"/>
        </w:rPr>
        <w:t>2021</w:t>
      </w:r>
      <w:r>
        <w:rPr>
          <w:rFonts w:eastAsia="方正黑体简体"/>
          <w:b/>
          <w:sz w:val="32"/>
          <w:szCs w:val="32"/>
        </w:rPr>
        <w:t>年“三公”经费预算</w:t>
      </w:r>
      <w:r>
        <w:rPr>
          <w:rFonts w:hint="eastAsia" w:eastAsia="方正黑体简体"/>
          <w:b/>
          <w:sz w:val="32"/>
          <w:szCs w:val="32"/>
          <w:lang w:eastAsia="zh-CN"/>
        </w:rPr>
        <w:t>财政拨款安排及变化</w:t>
      </w:r>
      <w:r>
        <w:rPr>
          <w:rFonts w:eastAsia="方正黑体简体"/>
          <w:b/>
          <w:sz w:val="32"/>
          <w:szCs w:val="32"/>
        </w:rPr>
        <w:t>情况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2021</w:t>
      </w:r>
      <w:r>
        <w:rPr>
          <w:rFonts w:eastAsia="方正仿宋简体"/>
          <w:kern w:val="0"/>
          <w:sz w:val="32"/>
          <w:szCs w:val="32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1192</w:t>
      </w:r>
      <w:r>
        <w:rPr>
          <w:rFonts w:eastAsia="方正仿宋简体"/>
          <w:kern w:val="0"/>
          <w:sz w:val="32"/>
          <w:szCs w:val="32"/>
        </w:rPr>
        <w:t>万元，比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上</w:t>
      </w:r>
      <w:r>
        <w:rPr>
          <w:rFonts w:eastAsia="方正仿宋简体"/>
          <w:kern w:val="0"/>
          <w:sz w:val="32"/>
          <w:szCs w:val="32"/>
        </w:rPr>
        <w:t>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1230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减少38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下降3.09</w:t>
      </w:r>
      <w:r>
        <w:rPr>
          <w:rFonts w:eastAsia="方正仿宋简体"/>
          <w:kern w:val="0"/>
          <w:sz w:val="32"/>
          <w:szCs w:val="32"/>
        </w:rPr>
        <w:t>%，其中：因公出国（境）费用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eastAsia="方正仿宋简体"/>
          <w:kern w:val="0"/>
          <w:sz w:val="32"/>
          <w:szCs w:val="32"/>
        </w:rPr>
        <w:t>0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元，与上年相同</w:t>
      </w:r>
      <w:r>
        <w:rPr>
          <w:rFonts w:eastAsia="方正仿宋简体"/>
          <w:kern w:val="0"/>
          <w:sz w:val="32"/>
          <w:szCs w:val="32"/>
        </w:rPr>
        <w:t>；公务接待费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628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650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减少22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下降3.38</w:t>
      </w:r>
      <w:r>
        <w:rPr>
          <w:rFonts w:eastAsia="方正仿宋简体"/>
          <w:kern w:val="0"/>
          <w:sz w:val="32"/>
          <w:szCs w:val="32"/>
        </w:rPr>
        <w:t>%；公务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用</w:t>
      </w:r>
      <w:r>
        <w:rPr>
          <w:rFonts w:eastAsia="方正仿宋简体"/>
          <w:kern w:val="0"/>
          <w:sz w:val="32"/>
          <w:szCs w:val="32"/>
        </w:rPr>
        <w:t>车运行维护费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564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比</w:t>
      </w:r>
      <w:r>
        <w:rPr>
          <w:rFonts w:eastAsia="方正仿宋简体"/>
          <w:kern w:val="0"/>
          <w:sz w:val="32"/>
          <w:szCs w:val="32"/>
        </w:rPr>
        <w:t>上年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同期减少16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下降2.76</w:t>
      </w:r>
      <w:r>
        <w:rPr>
          <w:rFonts w:eastAsia="方正仿宋简体"/>
          <w:kern w:val="0"/>
          <w:sz w:val="32"/>
          <w:szCs w:val="32"/>
        </w:rPr>
        <w:t>%；公务用车购置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0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与上年相同</w:t>
      </w:r>
      <w:r>
        <w:rPr>
          <w:rFonts w:eastAsia="方正仿宋简体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二、</w:t>
      </w:r>
      <w:r>
        <w:rPr>
          <w:rFonts w:hint="eastAsia" w:eastAsia="方正黑体简体"/>
          <w:b/>
          <w:sz w:val="32"/>
          <w:szCs w:val="32"/>
          <w:lang w:eastAsia="zh-CN"/>
        </w:rPr>
        <w:t>2021</w:t>
      </w:r>
      <w:r>
        <w:rPr>
          <w:rFonts w:eastAsia="方正黑体简体"/>
          <w:b/>
          <w:sz w:val="32"/>
          <w:szCs w:val="32"/>
        </w:rPr>
        <w:t>年“三公”经费预算</w:t>
      </w:r>
      <w:r>
        <w:rPr>
          <w:rFonts w:hint="eastAsia" w:eastAsia="方正黑体简体"/>
          <w:b/>
          <w:sz w:val="32"/>
          <w:szCs w:val="32"/>
          <w:lang w:eastAsia="zh-CN"/>
        </w:rPr>
        <w:t>财政拨款</w:t>
      </w:r>
      <w:r>
        <w:rPr>
          <w:rFonts w:eastAsia="方正黑体简体"/>
          <w:b/>
          <w:sz w:val="32"/>
          <w:szCs w:val="32"/>
        </w:rPr>
        <w:t>增减变化说明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因公出国（境）</w:t>
      </w:r>
      <w:r>
        <w:rPr>
          <w:rFonts w:hint="eastAsia" w:eastAsia="方正仿宋简体"/>
          <w:sz w:val="32"/>
          <w:szCs w:val="32"/>
          <w:lang w:eastAsia="zh-CN"/>
        </w:rPr>
        <w:t>经费。2021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我县未预算</w:t>
      </w:r>
      <w:r>
        <w:rPr>
          <w:rFonts w:eastAsia="方正仿宋简体"/>
          <w:sz w:val="32"/>
          <w:szCs w:val="32"/>
        </w:rPr>
        <w:t>因公出国（境）</w:t>
      </w:r>
      <w:r>
        <w:rPr>
          <w:rFonts w:hint="eastAsia" w:eastAsia="方正仿宋简体"/>
          <w:sz w:val="32"/>
          <w:szCs w:val="32"/>
          <w:lang w:eastAsia="zh-CN"/>
        </w:rPr>
        <w:t>经费，与</w:t>
      </w:r>
      <w:r>
        <w:rPr>
          <w:rFonts w:hint="eastAsia" w:eastAsia="方正仿宋简体"/>
          <w:sz w:val="32"/>
          <w:szCs w:val="32"/>
          <w:lang w:val="en-US" w:eastAsia="zh-CN"/>
        </w:rPr>
        <w:t>上年相同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公务接待费用</w:t>
      </w:r>
      <w:r>
        <w:rPr>
          <w:rFonts w:hint="eastAsia" w:eastAsia="方正仿宋简体"/>
          <w:sz w:val="32"/>
          <w:szCs w:val="32"/>
          <w:lang w:eastAsia="zh-CN"/>
        </w:rPr>
        <w:t>。</w:t>
      </w:r>
      <w:r>
        <w:rPr>
          <w:rFonts w:eastAsia="方正仿宋简体"/>
          <w:sz w:val="32"/>
          <w:szCs w:val="32"/>
        </w:rPr>
        <w:t>各部门严格按照公务接待管理办法，切实规范接待范围和标准，简化接待程序，严格控制陪餐人数，切实控制接待费用支出</w:t>
      </w:r>
      <w:r>
        <w:rPr>
          <w:rFonts w:hint="eastAsia" w:eastAsia="方正仿宋简体"/>
          <w:sz w:val="32"/>
          <w:szCs w:val="32"/>
          <w:lang w:eastAsia="zh-CN"/>
        </w:rPr>
        <w:t>。2021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</w:rPr>
        <w:t>公务接待费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628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650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减少22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下降3.38</w:t>
      </w:r>
      <w:r>
        <w:rPr>
          <w:rFonts w:eastAsia="方正仿宋简体"/>
          <w:kern w:val="0"/>
          <w:sz w:val="32"/>
          <w:szCs w:val="32"/>
        </w:rPr>
        <w:t>%</w:t>
      </w:r>
      <w:r>
        <w:rPr>
          <w:rFonts w:hint="eastAsia" w:eastAsia="方正仿宋简体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  <w:lang w:val="en-US" w:eastAsia="zh-CN"/>
        </w:rPr>
        <w:t>下降原因是2021年我县严格执行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大姚县厉行节约过“紧日子”18条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措施》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规定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(三)</w:t>
      </w:r>
      <w:r>
        <w:rPr>
          <w:rFonts w:eastAsia="方正仿宋简体"/>
          <w:kern w:val="0"/>
          <w:sz w:val="32"/>
          <w:szCs w:val="32"/>
        </w:rPr>
        <w:t>公务车</w:t>
      </w:r>
      <w:r>
        <w:rPr>
          <w:rFonts w:hint="eastAsia" w:eastAsia="方正仿宋简体"/>
          <w:kern w:val="0"/>
          <w:sz w:val="32"/>
          <w:szCs w:val="32"/>
          <w:lang w:eastAsia="zh-CN"/>
        </w:rPr>
        <w:t>用车购置及</w:t>
      </w:r>
      <w:r>
        <w:rPr>
          <w:rFonts w:eastAsia="方正仿宋简体"/>
          <w:kern w:val="0"/>
          <w:sz w:val="32"/>
          <w:szCs w:val="32"/>
        </w:rPr>
        <w:t>运行维护费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  <w:lang w:val="en-US" w:eastAsia="zh-CN"/>
        </w:rPr>
        <w:t>2021年</w:t>
      </w:r>
      <w:r>
        <w:rPr>
          <w:rFonts w:eastAsia="方正仿宋简体"/>
          <w:kern w:val="0"/>
          <w:sz w:val="32"/>
          <w:szCs w:val="32"/>
        </w:rPr>
        <w:t>公务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用</w:t>
      </w:r>
      <w:r>
        <w:rPr>
          <w:rFonts w:eastAsia="方正仿宋简体"/>
          <w:kern w:val="0"/>
          <w:sz w:val="32"/>
          <w:szCs w:val="32"/>
        </w:rPr>
        <w:t>车运行维护费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564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比</w:t>
      </w:r>
      <w:r>
        <w:rPr>
          <w:rFonts w:eastAsia="方正仿宋简体"/>
          <w:kern w:val="0"/>
          <w:sz w:val="32"/>
          <w:szCs w:val="32"/>
        </w:rPr>
        <w:t>上年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同期减少16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下降2.76</w:t>
      </w:r>
      <w:r>
        <w:rPr>
          <w:rFonts w:eastAsia="方正仿宋简体"/>
          <w:kern w:val="0"/>
          <w:sz w:val="32"/>
          <w:szCs w:val="32"/>
        </w:rPr>
        <w:t>%；公务用车购置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0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与上年相同</w:t>
      </w:r>
      <w:r>
        <w:rPr>
          <w:rFonts w:eastAsia="方正仿宋简体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2021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我县各级、各部门将认真贯彻落实中央八项规定</w:t>
      </w:r>
      <w:bookmarkStart w:id="0" w:name="_GoBack"/>
      <w:bookmarkEnd w:id="0"/>
      <w:r>
        <w:rPr>
          <w:rFonts w:hint="eastAsia" w:eastAsia="方正仿宋简体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大姚县厉行节约过“紧日子”18条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措施》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规定</w:t>
      </w:r>
      <w:r>
        <w:rPr>
          <w:rFonts w:hint="eastAsia" w:eastAsia="方正仿宋简体"/>
          <w:sz w:val="32"/>
          <w:szCs w:val="32"/>
          <w:lang w:eastAsia="zh-CN"/>
        </w:rPr>
        <w:t>，按照国务院“约法三章”的要求，</w:t>
      </w:r>
      <w:r>
        <w:rPr>
          <w:rFonts w:eastAsia="方正仿宋简体"/>
          <w:sz w:val="32"/>
          <w:szCs w:val="32"/>
        </w:rPr>
        <w:t>在“节支”上下</w:t>
      </w:r>
      <w:r>
        <w:rPr>
          <w:rFonts w:hint="eastAsia" w:eastAsia="方正仿宋简体"/>
          <w:sz w:val="32"/>
          <w:szCs w:val="32"/>
          <w:lang w:eastAsia="zh-CN"/>
        </w:rPr>
        <w:t>真</w:t>
      </w:r>
      <w:r>
        <w:rPr>
          <w:rFonts w:eastAsia="方正仿宋简体"/>
          <w:sz w:val="32"/>
          <w:szCs w:val="32"/>
        </w:rPr>
        <w:t>功夫，</w:t>
      </w:r>
      <w:r>
        <w:rPr>
          <w:rFonts w:hint="eastAsia" w:eastAsia="方正仿宋简体"/>
          <w:sz w:val="32"/>
          <w:szCs w:val="32"/>
          <w:lang w:eastAsia="zh-CN"/>
        </w:rPr>
        <w:t>确保“三公”经费只减不增，切实降低行政成本，</w:t>
      </w:r>
      <w:r>
        <w:rPr>
          <w:rFonts w:eastAsia="方正仿宋简体"/>
          <w:sz w:val="32"/>
          <w:szCs w:val="32"/>
        </w:rPr>
        <w:t>把有限的资金用在“刀刃”上，</w:t>
      </w:r>
      <w:r>
        <w:rPr>
          <w:rFonts w:hint="eastAsia" w:eastAsia="方正仿宋简体"/>
          <w:sz w:val="32"/>
          <w:szCs w:val="32"/>
        </w:rPr>
        <w:t>统筹</w:t>
      </w:r>
      <w:r>
        <w:rPr>
          <w:rFonts w:eastAsia="方正仿宋简体"/>
          <w:sz w:val="32"/>
          <w:szCs w:val="32"/>
        </w:rPr>
        <w:t>增加</w:t>
      </w:r>
      <w:r>
        <w:rPr>
          <w:rFonts w:hint="eastAsia" w:eastAsia="方正仿宋简体"/>
          <w:sz w:val="32"/>
          <w:szCs w:val="32"/>
          <w:lang w:eastAsia="zh-CN"/>
        </w:rPr>
        <w:t>全县</w:t>
      </w:r>
      <w:r>
        <w:rPr>
          <w:rFonts w:hint="eastAsia" w:eastAsia="方正仿宋简体"/>
          <w:sz w:val="32"/>
          <w:szCs w:val="32"/>
        </w:rPr>
        <w:t>稳增长、促改革、调结构、惠民生</w:t>
      </w:r>
      <w:r>
        <w:rPr>
          <w:rFonts w:eastAsia="方正仿宋简体"/>
          <w:sz w:val="32"/>
          <w:szCs w:val="32"/>
        </w:rPr>
        <w:t>等</w:t>
      </w:r>
      <w:r>
        <w:rPr>
          <w:rFonts w:hint="eastAsia" w:eastAsia="方正仿宋简体"/>
          <w:sz w:val="32"/>
          <w:szCs w:val="32"/>
          <w:lang w:eastAsia="zh-CN"/>
        </w:rPr>
        <w:t>重点</w:t>
      </w:r>
      <w:r>
        <w:rPr>
          <w:rFonts w:eastAsia="方正仿宋简体"/>
          <w:sz w:val="32"/>
          <w:szCs w:val="32"/>
        </w:rPr>
        <w:t>项目投入</w:t>
      </w:r>
      <w:r>
        <w:rPr>
          <w:rFonts w:hint="eastAsia" w:eastAsia="方正仿宋简体"/>
          <w:sz w:val="32"/>
          <w:szCs w:val="32"/>
          <w:lang w:eastAsia="zh-CN"/>
        </w:rPr>
        <w:t>，不断</w:t>
      </w:r>
      <w:r>
        <w:rPr>
          <w:rFonts w:hint="eastAsia" w:eastAsia="方正仿宋简体"/>
          <w:sz w:val="32"/>
          <w:szCs w:val="32"/>
        </w:rPr>
        <w:t>提高人民群众获得感、幸福感、安全感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　　　　　　　　　　　　　　　　　大姚县财政局</w:t>
      </w:r>
    </w:p>
    <w:p>
      <w:pPr>
        <w:spacing w:line="580" w:lineRule="exact"/>
        <w:ind w:firstLine="640" w:firstLineChars="200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　　　　　　　　　　　　　　　　2021年3月18日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A06FF"/>
    <w:multiLevelType w:val="singleLevel"/>
    <w:tmpl w:val="07EA06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zMwMjZlZmU4Y2I0NWM2YTk2YjExMWVlZThkMDI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8235FD"/>
    <w:rsid w:val="0084204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6991B9D"/>
    <w:rsid w:val="0E604416"/>
    <w:rsid w:val="1FCF2979"/>
    <w:rsid w:val="2D34118F"/>
    <w:rsid w:val="3874111D"/>
    <w:rsid w:val="3B0C133A"/>
    <w:rsid w:val="443D0246"/>
    <w:rsid w:val="45CB3B7C"/>
    <w:rsid w:val="66B15C61"/>
    <w:rsid w:val="73F76044"/>
    <w:rsid w:val="7B33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ldl</cp:lastModifiedBy>
  <cp:lastPrinted>2016-02-15T01:39:00Z</cp:lastPrinted>
  <dcterms:modified xsi:type="dcterms:W3CDTF">2024-01-02T09:57:43Z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974C8ECB65D94FA69911CC64F9897C11</vt:lpwstr>
  </property>
</Properties>
</file>